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1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You anticipate that a major insurer will increase the copay from $10 to $20. This insurer covers 80,000 visits per year. If the expectation is that visits will decrease 25%, what is your forecast of the change in the number of visits?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2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Visits will decrease by 16,000.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2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Visits will decrease by 40,000.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2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Visits will decrease by 10,000.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2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Visits will decrease by 20,000.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2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Which of the following is a factor that might influence a sales forecast?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Changes in rivals' prices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Changes in consumer income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Changes in prices for complements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All of the above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3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3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The naïve forecast is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seasonalized regression.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the average of the last two periods.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the three-period moving average.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3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the last period's value.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4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Sales have been 80, 82, 88, 84, 89, and 85 during the last six weeks (most recent week listed last). What is the naïve forecast for next period?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87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85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88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82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5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Sales have been 80, 82, 88, 84, 89, and 85 during the last six weeks (most recent week listed last). What is the two-period moving average forecast for the next period?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85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88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87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4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82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6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MathJax_Main" w:hAnsi="MathJax_Mai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Given the regression equation </w:t>
      </w:r>
      <w:r>
        <w:rPr>
          <w:rFonts w:ascii="MathJax_Math-italic" w:hAnsi="MathJax_Math-italic" w:eastAsia="Times New Roman" w:cs="Times New Roman"/>
          <w:color w:val="240F40"/>
          <w:sz w:val="20"/>
          <w:szCs w:val="20"/>
        </w:rPr>
        <w:t>Y</w:t>
      </w:r>
      <w:r>
        <w:rPr>
          <w:rFonts w:ascii="MathJax_Main" w:hAnsi="MathJax_Main" w:eastAsia="Times New Roman" w:cs="Times New Roman"/>
          <w:color w:val="240F40"/>
          <w:sz w:val="20"/>
          <w:szCs w:val="20"/>
        </w:rPr>
        <w:t>=108.811+(−3.968∗</w:t>
      </w:r>
      <w:r>
        <w:rPr>
          <w:rFonts w:ascii="MathJax_Math-italic" w:hAnsi="MathJax_Math-italic" w:eastAsia="Times New Roman" w:cs="Times New Roman"/>
          <w:color w:val="240F40"/>
          <w:sz w:val="20"/>
          <w:szCs w:val="20"/>
        </w:rPr>
        <w:t>First</w:t>
      </w:r>
      <w:r>
        <w:rPr>
          <w:rFonts w:ascii="MathJax_Main" w:hAnsi="MathJax_Main" w:eastAsia="Times New Roman" w:cs="Times New Roman"/>
          <w:color w:val="240F40"/>
          <w:sz w:val="20"/>
          <w:szCs w:val="20"/>
        </w:rPr>
        <w:t>)+(0.732∗</w:t>
      </w:r>
      <w:r>
        <w:rPr>
          <w:rFonts w:ascii="MathJax_Math-italic" w:hAnsi="MathJax_Math-italic" w:eastAsia="Times New Roman" w:cs="Times New Roman"/>
          <w:color w:val="240F40"/>
          <w:sz w:val="20"/>
          <w:szCs w:val="20"/>
        </w:rPr>
        <w:t>Second</w:t>
      </w:r>
      <w:r>
        <w:rPr>
          <w:rFonts w:ascii="MathJax_Main" w:hAnsi="MathJax_Main" w:eastAsia="Times New Roman" w:cs="Times New Roman"/>
          <w:color w:val="240F40"/>
          <w:sz w:val="20"/>
          <w:szCs w:val="20"/>
        </w:rPr>
        <w:t>)+(−8.534∗</w:t>
      </w:r>
      <w:r>
        <w:rPr>
          <w:rFonts w:ascii="MathJax_Math-italic" w:hAnsi="MathJax_Math-italic" w:eastAsia="Times New Roman" w:cs="Times New Roman"/>
          <w:color w:val="240F40"/>
          <w:sz w:val="20"/>
          <w:szCs w:val="20"/>
        </w:rPr>
        <w:t>Third</w:t>
      </w:r>
      <w:r>
        <w:rPr>
          <w:rFonts w:ascii="MathJax_Main" w:hAnsi="MathJax_Main" w:eastAsia="Times New Roman" w:cs="Times New Roman"/>
          <w:color w:val="240F40"/>
          <w:sz w:val="20"/>
          <w:szCs w:val="20"/>
        </w:rPr>
        <w:t>)+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MathJax_Main" w:hAnsi="MathJax_Main" w:eastAsia="Times New Roman" w:cs="Times New Roman"/>
          <w:color w:val="240F40"/>
          <w:sz w:val="20"/>
          <w:szCs w:val="20"/>
        </w:rPr>
        <w:t>(−0.334∗</w:t>
      </w:r>
      <w:r>
        <w:rPr>
          <w:rFonts w:ascii="MathJax_Math-italic" w:hAnsi="MathJax_Math-italic" w:eastAsia="Times New Roman" w:cs="Times New Roman"/>
          <w:color w:val="240F40"/>
          <w:sz w:val="20"/>
          <w:szCs w:val="20"/>
        </w:rPr>
        <w:t>Trend</w:t>
      </w:r>
      <w:r>
        <w:rPr>
          <w:rFonts w:ascii="MathJax_Main" w:hAnsi="MathJax_Main" w:eastAsia="Times New Roman" w:cs="Times New Roman"/>
          <w:color w:val="240F40"/>
          <w:sz w:val="20"/>
          <w:szCs w:val="20"/>
        </w:rPr>
        <w:t>)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where: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Y=census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First=dummy variable for Q1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Second=dummy variable for Q2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Third=dummy variable for Q3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Trend=variable increasing by 1 unit for each quarter since the data were collected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If we want to forecast (predict) the census for the 20th quarter in the trend, which occurs in the fourth quarter of the year, the value is:</w:t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102.863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98.163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102.131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5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93.597</w:t>
      </w: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7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 new vaccine offers protection against otitis media. Administering the vaccine to 10,000,000 children under age 5 would reduce otitis media cases from 14,000,000 to 11,000,000. The vaccine costs $100 per patient. What is the cost per case avoided? Round to the nearest dollar.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5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$167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5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$333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5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$71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5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$91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8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12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Reducing arsenic emission standards at selected copper smelters is likely to cost $216,000,000. It will increase the life expectancy from 78.0 to 79.0 among the 6,500 people affected. What is the number of life years gained?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3,250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1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6,500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276,500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9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Reducing arsenic emission standards at selected copper smelters is likely to cost $216,000,000. It will increase the life expectancy from 78.0 to 79.0 among the 6,500 people affected. What is the cost per life year? Round to the nearest dollar.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$33,231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$421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$33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6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None of the above.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10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Exhibit 14.2 summarized the following: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A results in total QALY 190 after year 1 and 183.3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B results in total QALY 201.6 after year 1 and 185.07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1, QALYB-QALYA=11.60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2, QALYB-QALYA=1.77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Total difference in QALY after 2 years=13.37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Cost per QALY=$300,000/13.37=$22,438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If the discount rate is 6%, calculate the present value of the difference in year 1 outcomes.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12.30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12.61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10.94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179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11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7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Exhibit 14.2 summarized the following: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A results in total QALY 190 after year 1 and 183.3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B results in total QALY 201.6 after year 1 and 185.07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1, QALYB-QALYA=11.60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2, QALYB-QALYA=1.77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Total difference in QALY after 2 years=13.37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Cost per QALY=$300,000/13.37=$22,438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If the discount rate is 6%, calculate the present value of the difference in year 2 outcomes.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a. 163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b. 12</w:t>
      </w:r>
    </w:p>
    <w:p>
      <w:pPr>
        <w:shd w:val="clear" w:color="auto" w:fill="DAD2E5"/>
        <w:spacing w:after="0"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8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c. 12.61</w:t>
      </w:r>
    </w:p>
    <w:p>
      <w:pPr>
        <w:shd w:val="clear" w:color="auto" w:fill="DAD2E5"/>
        <w:spacing w:line="240" w:lineRule="auto"/>
        <w:ind w:hanging="375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object>
          <v:shape id="_x0000_i1079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d. 1.58</w:t>
      </w: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</w:p>
    <w:p>
      <w:pPr>
        <w:shd w:val="clear" w:color="auto" w:fill="DEE2E6"/>
        <w:spacing w:after="0" w:line="240" w:lineRule="auto"/>
        <w:outlineLvl w:val="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Question 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>12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Not yet answered</w:t>
      </w:r>
    </w:p>
    <w:p>
      <w:pPr>
        <w:shd w:val="clear" w:color="auto" w:fill="DEE2E6"/>
        <w:spacing w:after="0"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>Marked out of 1.00</w:t>
      </w:r>
    </w:p>
    <w:p>
      <w:pPr>
        <w:shd w:val="clear" w:color="auto" w:fill="DEE2E6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object>
          <v:shape id="_x0000_i108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  <w:r>
        <w:rPr>
          <w:rFonts w:ascii="Times New Roman" w:hAnsi="Times New Roman" w:eastAsia="Times New Roman" w:cs="Times New Roman"/>
          <w:sz w:val="20"/>
          <w:szCs w:val="20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Question text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Exhibit 14.2 summarized the following: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A results in total QALY 190 after year 1 and 183.3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Intervention B results in total QALY 201.6 after year 1 and 185.07 after year 2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1, QALYB-QALYA=11.60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End of year 2, QALYB-QALYA=1.77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Total difference in QALY after 2 years=13.37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Cost per QALY=$300,000/13.37=$22,438</w:t>
      </w: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</w:p>
    <w:p>
      <w:pPr>
        <w:shd w:val="clear" w:color="auto" w:fill="DAD2E5"/>
        <w:spacing w:after="0"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t>If the discount rate is 6%, calculate the cost per QALY if there is a $300,000 difference in cost between A and B. Round to the nearest dollar.</w:t>
      </w:r>
    </w:p>
    <w:p>
      <w:pPr>
        <w:shd w:val="clear" w:color="auto" w:fill="DAD2E5"/>
        <w:spacing w:line="240" w:lineRule="auto"/>
        <w:rPr>
          <w:rFonts w:ascii="Times New Roman" w:hAnsi="Times New Roman" w:eastAsia="Times New Roman" w:cs="Times New Roman"/>
          <w:color w:val="240F40"/>
          <w:sz w:val="20"/>
          <w:szCs w:val="20"/>
        </w:rPr>
      </w:pPr>
      <w:r>
        <w:rPr>
          <w:rFonts w:ascii="Times New Roman" w:hAnsi="Times New Roman" w:eastAsia="Times New Roman" w:cs="Times New Roman"/>
          <w:color w:val="240F40"/>
          <w:sz w:val="20"/>
          <w:szCs w:val="20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1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a. $22,201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2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b. $22,438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c. $23,962</w:t>
      </w:r>
    </w:p>
    <w:p>
      <w:pPr>
        <w:shd w:val="clear" w:color="auto" w:fill="DAD2E5"/>
        <w:spacing w:line="240" w:lineRule="auto"/>
        <w:ind w:hanging="375"/>
        <w:rPr>
          <w:rFonts w:ascii="Arial" w:hAnsi="Arial" w:eastAsia="Times New Roman" w:cs="Arial"/>
          <w:color w:val="240F40"/>
          <w:sz w:val="20"/>
          <w:szCs w:val="20"/>
        </w:rPr>
      </w:pPr>
      <w:r>
        <w:rPr>
          <w:rFonts w:ascii="Arial" w:hAnsi="Arial" w:eastAsia="Times New Roman" w:cs="Arial"/>
          <w:color w:val="240F40"/>
          <w:sz w:val="20"/>
          <w:szCs w:val="20"/>
        </w:rPr>
        <w:object>
          <v:shape id="_x0000_i108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0"/>
          <w:szCs w:val="20"/>
        </w:rPr>
        <w:t>d. None of the above.</w:t>
      </w: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sectPr>
      <w:footerReference r:id="rId3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athJax_Main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athJax_Math-itali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/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/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60"/>
    <w:rsid w:val="00BF7360"/>
    <w:rsid w:val="00CE04BC"/>
    <w:rsid w:val="19A1782B"/>
    <w:rsid w:val="312A3DD2"/>
    <w:rsid w:val="3ABA4805"/>
    <w:rsid w:val="3B712623"/>
    <w:rsid w:val="68037CF0"/>
    <w:rsid w:val="6FA01A96"/>
    <w:rsid w:val="7652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E6075B6-823F-4426-94F3-AF039A106F15}">
  <ds:schemaRefs/>
</ds:datastoreItem>
</file>

<file path=customXml/itemProps3.xml><?xml version="1.0" encoding="utf-8"?>
<ds:datastoreItem xmlns:ds="http://schemas.openxmlformats.org/officeDocument/2006/customXml" ds:itemID="{18BF37D7-BA3F-4F0A-9E68-266764B8420C}">
  <ds:schemaRefs/>
</ds:datastoreItem>
</file>

<file path=customXml/itemProps4.xml><?xml version="1.0" encoding="utf-8"?>
<ds:datastoreItem xmlns:ds="http://schemas.openxmlformats.org/officeDocument/2006/customXml" ds:itemID="{90F418BE-27B7-4B8D-AA07-3BBB58BC2F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1070</Words>
  <Characters>6102</Characters>
  <Lines>50</Lines>
  <Paragraphs>14</Paragraphs>
  <TotalTime>36</TotalTime>
  <ScaleCrop>false</ScaleCrop>
  <LinksUpToDate>false</LinksUpToDate>
  <CharactersWithSpaces>7158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2020-10-12T11:53:00Z</dcterms:created>
  <dc:creator>Jaime Mejias</dc:creator>
  <cp:lastModifiedBy>kanto</cp:lastModifiedBy>
  <dcterms:modified xsi:type="dcterms:W3CDTF">2020-10-12T16:03:15Z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1033-11.2.0.9684</vt:lpwstr>
  </property>
</Properties>
</file>